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10"/>
      </w:tblGrid>
      <w:tr w:rsidR="007D295D" w:rsidRPr="003D50B5" w14:paraId="1C6AA5F6" w14:textId="77777777" w:rsidTr="00D21D31">
        <w:tc>
          <w:tcPr>
            <w:tcW w:w="901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2F5496" w:themeFill="accent1" w:themeFillShade="BF"/>
          </w:tcPr>
          <w:p w14:paraId="73A502D5" w14:textId="77777777" w:rsidR="007D295D" w:rsidRPr="003D50B5" w:rsidRDefault="007D295D" w:rsidP="00D21D31">
            <w:pPr>
              <w:tabs>
                <w:tab w:val="left" w:pos="180"/>
              </w:tabs>
              <w:ind w:left="72"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</w:pPr>
            <w:r w:rsidRPr="003D50B5">
              <w:rPr>
                <w:rFonts w:ascii="Arial" w:hAnsi="Arial" w:cs="Arial"/>
                <w:b/>
                <w:caps/>
                <w:color w:val="FFFFFF" w:themeColor="background1"/>
                <w:sz w:val="28"/>
                <w:szCs w:val="28"/>
              </w:rPr>
              <w:t>END OF DEFECTS LIABILITY CHECKLIST</w:t>
            </w:r>
          </w:p>
        </w:tc>
      </w:tr>
      <w:tr w:rsidR="004249FE" w:rsidRPr="003D50B5" w14:paraId="4BE5EDA5" w14:textId="77777777" w:rsidTr="00D21D31">
        <w:tblPrEx>
          <w:jc w:val="center"/>
          <w:tblBorders>
            <w:insideH w:val="single" w:sz="4" w:space="0" w:color="A6A6A6" w:themeColor="background1" w:themeShade="A6"/>
          </w:tblBorders>
        </w:tblPrEx>
        <w:trPr>
          <w:jc w:val="center"/>
        </w:trPr>
        <w:tc>
          <w:tcPr>
            <w:tcW w:w="3006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A1923B7" w14:textId="4F4E354E" w:rsidR="004249FE" w:rsidRPr="003D50B5" w:rsidRDefault="004249FE" w:rsidP="004249FE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9245E2">
              <w:rPr>
                <w:rFonts w:ascii="Arial" w:eastAsia="Times New Roman" w:hAnsi="Arial" w:cs="Arial"/>
                <w:color w:val="262626"/>
                <w:lang w:eastAsia="en-AU"/>
              </w:rPr>
              <w:t>Fictitious workplace</w:t>
            </w:r>
          </w:p>
        </w:tc>
        <w:tc>
          <w:tcPr>
            <w:tcW w:w="6010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17BF800" w14:textId="46DC40A9" w:rsidR="004249FE" w:rsidRPr="003D50B5" w:rsidRDefault="004249FE" w:rsidP="004249FE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8C6546">
              <w:rPr>
                <w:rFonts w:ascii="Arial" w:eastAsia="Times New Roman" w:hAnsi="Arial" w:cs="Arial"/>
                <w:lang w:eastAsia="en-AU"/>
              </w:rPr>
              <w:t>UP Building and Construction P</w:t>
            </w:r>
            <w:r>
              <w:rPr>
                <w:rFonts w:ascii="Arial" w:eastAsia="Times New Roman" w:hAnsi="Arial" w:cs="Arial"/>
                <w:lang w:eastAsia="en-AU"/>
              </w:rPr>
              <w:t>ty</w:t>
            </w:r>
            <w:r w:rsidRPr="008C6546">
              <w:rPr>
                <w:rFonts w:ascii="Arial" w:eastAsia="Times New Roman" w:hAnsi="Arial" w:cs="Arial"/>
                <w:lang w:eastAsia="en-AU"/>
              </w:rPr>
              <w:t xml:space="preserve"> Ltd</w:t>
            </w:r>
          </w:p>
        </w:tc>
      </w:tr>
      <w:tr w:rsidR="004249FE" w:rsidRPr="003D50B5" w14:paraId="261E6172" w14:textId="77777777" w:rsidTr="00C121A9">
        <w:tblPrEx>
          <w:jc w:val="center"/>
          <w:tblBorders>
            <w:insideH w:val="single" w:sz="4" w:space="0" w:color="A6A6A6" w:themeColor="background1" w:themeShade="A6"/>
          </w:tblBorders>
        </w:tblPrEx>
        <w:trPr>
          <w:trHeight w:val="70"/>
          <w:jc w:val="center"/>
        </w:trPr>
        <w:tc>
          <w:tcPr>
            <w:tcW w:w="3006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DA9E05" w14:textId="601F1DA5" w:rsidR="004249FE" w:rsidRPr="003D50B5" w:rsidRDefault="004249FE" w:rsidP="004249FE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9245E2">
              <w:rPr>
                <w:rFonts w:ascii="Arial" w:eastAsia="Times New Roman" w:hAnsi="Arial" w:cs="Arial"/>
                <w:color w:val="262626"/>
                <w:lang w:eastAsia="en-AU"/>
              </w:rPr>
              <w:t>Date of review </w:t>
            </w:r>
          </w:p>
        </w:tc>
        <w:tc>
          <w:tcPr>
            <w:tcW w:w="60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ECFFCE" w14:textId="24F5FCEF" w:rsidR="004249FE" w:rsidRPr="003D50B5" w:rsidRDefault="004249FE" w:rsidP="004249FE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68D238F" w14:textId="77777777" w:rsidR="007D295D" w:rsidRPr="003D50B5" w:rsidRDefault="007D295D" w:rsidP="007D295D">
      <w:pPr>
        <w:rPr>
          <w:rFonts w:ascii="Arial" w:hAnsi="Arial" w:cs="Arial"/>
          <w:lang w:val="en-US"/>
        </w:rPr>
      </w:pPr>
    </w:p>
    <w:p w14:paraId="1F9A1A4A" w14:textId="77777777" w:rsidR="007D295D" w:rsidRPr="003D50B5" w:rsidRDefault="007D295D" w:rsidP="007D295D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  <w:r w:rsidRPr="003D50B5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  <w:t>Details of the Building and Construction Project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3085"/>
        <w:gridCol w:w="1212"/>
        <w:gridCol w:w="1246"/>
        <w:gridCol w:w="3134"/>
        <w:gridCol w:w="48"/>
      </w:tblGrid>
      <w:tr w:rsidR="00871DE4" w:rsidRPr="00C82533" w14:paraId="52AED3E4" w14:textId="77777777" w:rsidTr="00280A80">
        <w:trPr>
          <w:gridAfter w:val="1"/>
          <w:wAfter w:w="48" w:type="dxa"/>
          <w:trHeight w:val="814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5EF4DBD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Name of building and construction project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78864916" w14:textId="2CAC6147" w:rsidR="00871DE4" w:rsidRPr="002356E5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C82533" w14:paraId="303E12C5" w14:textId="77777777" w:rsidTr="00280A80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803B842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Overview of this project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1C07B10" w14:textId="6C1CA99F" w:rsidR="00871DE4" w:rsidRPr="002356E5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C82533" w14:paraId="67295E98" w14:textId="77777777" w:rsidTr="00280A80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862D001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Project site address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1D2984B" w14:textId="22A427E2" w:rsidR="00871DE4" w:rsidRPr="002356E5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C82533" w14:paraId="019BD102" w14:textId="77777777" w:rsidTr="00280A80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91ED5E5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State/territory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F008283" w14:textId="0E9ACAF8" w:rsidR="00871DE4" w:rsidRPr="002356E5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DA5527" w14:paraId="79A4F104" w14:textId="77777777" w:rsidTr="00280A80">
        <w:trPr>
          <w:trHeight w:val="558"/>
          <w:jc w:val="center"/>
        </w:trPr>
        <w:tc>
          <w:tcPr>
            <w:tcW w:w="4297" w:type="dxa"/>
            <w:gridSpan w:val="2"/>
            <w:shd w:val="clear" w:color="auto" w:fill="D9E2F3" w:themeFill="accent1" w:themeFillTint="33"/>
          </w:tcPr>
          <w:p w14:paraId="706D8AC1" w14:textId="77777777" w:rsidR="00871DE4" w:rsidRPr="00DA5527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 w:rsidRPr="00DA5527"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Checklist items: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35710CD1" w14:textId="77777777" w:rsidR="00871DE4" w:rsidRPr="00DA5527" w:rsidRDefault="00871DE4" w:rsidP="00871DE4">
            <w:pPr>
              <w:tabs>
                <w:tab w:val="left" w:pos="180"/>
              </w:tabs>
              <w:ind w:left="0" w:right="29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 w:rsidRPr="00DA5527"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YES/NO</w:t>
            </w:r>
          </w:p>
        </w:tc>
        <w:tc>
          <w:tcPr>
            <w:tcW w:w="3182" w:type="dxa"/>
            <w:gridSpan w:val="2"/>
            <w:shd w:val="clear" w:color="auto" w:fill="D9E2F3" w:themeFill="accent1" w:themeFillTint="33"/>
          </w:tcPr>
          <w:p w14:paraId="4D058DC2" w14:textId="7D098E54" w:rsidR="00871DE4" w:rsidRPr="00DA5527" w:rsidRDefault="00D54808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Remedy</w:t>
            </w:r>
          </w:p>
        </w:tc>
      </w:tr>
      <w:tr w:rsidR="00871DE4" w:rsidRPr="002C488B" w14:paraId="2C32D6B8" w14:textId="77777777" w:rsidTr="00280A80">
        <w:trPr>
          <w:trHeight w:val="1445"/>
          <w:jc w:val="center"/>
        </w:trPr>
        <w:tc>
          <w:tcPr>
            <w:tcW w:w="4297" w:type="dxa"/>
            <w:gridSpan w:val="2"/>
            <w:shd w:val="clear" w:color="auto" w:fill="auto"/>
          </w:tcPr>
          <w:p w14:paraId="47BF12A6" w14:textId="34D33481" w:rsidR="00871DE4" w:rsidRPr="00765E53" w:rsidRDefault="00871DE4" w:rsidP="00D54808">
            <w:pPr>
              <w:pStyle w:val="ListParagraph"/>
              <w:tabs>
                <w:tab w:val="left" w:pos="180"/>
                <w:tab w:val="left" w:pos="447"/>
              </w:tabs>
              <w:ind w:left="164" w:right="231" w:firstLine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83B4F3D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Arial" w:hAnsi="Arial" w:cs="Arial"/>
                <w:color w:val="auto"/>
                <w:sz w:val="22"/>
              </w:rPr>
              <w:sym w:font="Wingdings" w:char="F06F"/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YES     </w:t>
            </w:r>
          </w:p>
          <w:p w14:paraId="665B7DF9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Arial" w:hAnsi="Arial" w:cs="Arial"/>
                <w:color w:val="auto"/>
                <w:sz w:val="22"/>
              </w:rPr>
              <w:sym w:font="Wingdings" w:char="F06F"/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NO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5EFC96BE" w14:textId="299E0CA8" w:rsidR="00871DE4" w:rsidRPr="00765E53" w:rsidRDefault="00871DE4" w:rsidP="00871DE4">
            <w:pPr>
              <w:ind w:left="86" w:right="29" w:firstLine="0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2C488B" w14:paraId="3930D98F" w14:textId="77777777" w:rsidTr="00280A80">
        <w:trPr>
          <w:trHeight w:val="1161"/>
          <w:jc w:val="center"/>
        </w:trPr>
        <w:tc>
          <w:tcPr>
            <w:tcW w:w="4297" w:type="dxa"/>
            <w:gridSpan w:val="2"/>
            <w:shd w:val="clear" w:color="auto" w:fill="auto"/>
          </w:tcPr>
          <w:p w14:paraId="5E61B1C5" w14:textId="77777777" w:rsidR="00871DE4" w:rsidRPr="00765E53" w:rsidRDefault="00871DE4" w:rsidP="00930DF0">
            <w:pPr>
              <w:pStyle w:val="ListParagraph"/>
              <w:tabs>
                <w:tab w:val="left" w:pos="447"/>
              </w:tabs>
              <w:ind w:left="164" w:right="231" w:firstLine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4EDC91A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Arial" w:hAnsi="Arial" w:cs="Arial"/>
                <w:color w:val="auto"/>
                <w:sz w:val="22"/>
              </w:rPr>
              <w:sym w:font="Wingdings" w:char="F06F"/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YES     </w:t>
            </w:r>
          </w:p>
          <w:p w14:paraId="1148D1ED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Arial" w:hAnsi="Arial" w:cs="Arial"/>
                <w:color w:val="auto"/>
                <w:sz w:val="22"/>
              </w:rPr>
              <w:sym w:font="Wingdings" w:char="F06F"/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NO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31AA1EA8" w14:textId="2F584DE4" w:rsidR="00871DE4" w:rsidRPr="00765E53" w:rsidRDefault="00871DE4" w:rsidP="00871DE4">
            <w:pPr>
              <w:ind w:left="86" w:right="29" w:firstLine="0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1F16F8B3" w14:textId="77777777" w:rsidR="007D295D" w:rsidRPr="003D50B5" w:rsidRDefault="007D295D" w:rsidP="007D295D">
      <w:pPr>
        <w:jc w:val="center"/>
        <w:rPr>
          <w:rFonts w:ascii="Arial" w:hAnsi="Arial" w:cs="Arial"/>
          <w:color w:val="D73329"/>
          <w:sz w:val="20"/>
        </w:rPr>
      </w:pPr>
    </w:p>
    <w:p w14:paraId="14D0A2FE" w14:textId="77777777" w:rsidR="00A54C65" w:rsidRDefault="00B4143D"/>
    <w:sectPr w:rsidR="00A54C65" w:rsidSect="008B2A75">
      <w:footerReference w:type="even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0A91" w14:textId="77777777" w:rsidR="00B4143D" w:rsidRDefault="00B4143D" w:rsidP="008460B5">
      <w:pPr>
        <w:spacing w:after="0" w:line="240" w:lineRule="auto"/>
      </w:pPr>
      <w:r>
        <w:separator/>
      </w:r>
    </w:p>
  </w:endnote>
  <w:endnote w:type="continuationSeparator" w:id="0">
    <w:p w14:paraId="79FDBD41" w14:textId="77777777" w:rsidR="00B4143D" w:rsidRDefault="00B4143D" w:rsidP="0084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A9BE" w14:textId="77777777" w:rsidR="00827828" w:rsidRPr="002872AA" w:rsidRDefault="00DA5527" w:rsidP="00827828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End of Defects Liability Checklist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12 February 2021</w:t>
    </w:r>
  </w:p>
  <w:p w14:paraId="3E2FB923" w14:textId="77777777" w:rsidR="008B2A75" w:rsidRPr="008B2A75" w:rsidRDefault="00DA5527" w:rsidP="008B2A75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995304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TotalVET Training 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CE5C" w14:textId="691A11CB" w:rsidR="00806228" w:rsidRPr="00806228" w:rsidRDefault="00DA5527" w:rsidP="00806228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End of Defects Liability Checklist</w:t>
    </w:r>
    <w:r w:rsidR="008460B5">
      <w:rPr>
        <w:color w:val="808080" w:themeColor="background1" w:themeShade="80"/>
        <w:sz w:val="18"/>
      </w:rPr>
      <w:t xml:space="preserve"> _ UP Building and Construction Pty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83AF" w14:textId="77777777" w:rsidR="00B4143D" w:rsidRDefault="00B4143D" w:rsidP="008460B5">
      <w:pPr>
        <w:spacing w:after="0" w:line="240" w:lineRule="auto"/>
      </w:pPr>
      <w:r>
        <w:separator/>
      </w:r>
    </w:p>
  </w:footnote>
  <w:footnote w:type="continuationSeparator" w:id="0">
    <w:p w14:paraId="5CB46DD8" w14:textId="77777777" w:rsidR="00B4143D" w:rsidRDefault="00B4143D" w:rsidP="0084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A07"/>
    <w:multiLevelType w:val="hybridMultilevel"/>
    <w:tmpl w:val="BFDCEAC4"/>
    <w:lvl w:ilvl="0" w:tplc="2474D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402"/>
    <w:multiLevelType w:val="hybridMultilevel"/>
    <w:tmpl w:val="BFDCEAC4"/>
    <w:lvl w:ilvl="0" w:tplc="2474D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DYzM7EwMzIyMTRR0lEKTi0uzszPAykwqgUAH4SASSwAAAA="/>
  </w:docVars>
  <w:rsids>
    <w:rsidRoot w:val="007D295D"/>
    <w:rsid w:val="001321FA"/>
    <w:rsid w:val="002356E5"/>
    <w:rsid w:val="00280A80"/>
    <w:rsid w:val="002A5344"/>
    <w:rsid w:val="002C488B"/>
    <w:rsid w:val="004249FE"/>
    <w:rsid w:val="00434AB0"/>
    <w:rsid w:val="00526EC0"/>
    <w:rsid w:val="00765E53"/>
    <w:rsid w:val="007D295D"/>
    <w:rsid w:val="00827368"/>
    <w:rsid w:val="008460B5"/>
    <w:rsid w:val="00871DE4"/>
    <w:rsid w:val="00930DF0"/>
    <w:rsid w:val="00A81090"/>
    <w:rsid w:val="00AE74F7"/>
    <w:rsid w:val="00B4143D"/>
    <w:rsid w:val="00B85409"/>
    <w:rsid w:val="00BB6AF0"/>
    <w:rsid w:val="00C121A9"/>
    <w:rsid w:val="00C43167"/>
    <w:rsid w:val="00C82533"/>
    <w:rsid w:val="00D54808"/>
    <w:rsid w:val="00DA5527"/>
    <w:rsid w:val="00E03EE5"/>
    <w:rsid w:val="00E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C8D4"/>
  <w15:chartTrackingRefBased/>
  <w15:docId w15:val="{7EDF2237-C6F9-49DA-9ACC-7D203433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mpliant Table Grid"/>
    <w:basedOn w:val="TableNormal"/>
    <w:uiPriority w:val="39"/>
    <w:rsid w:val="007D295D"/>
    <w:pPr>
      <w:spacing w:before="120" w:after="120" w:line="276" w:lineRule="auto"/>
      <w:ind w:left="792" w:right="101" w:hanging="360"/>
    </w:pPr>
    <w:rPr>
      <w:color w:val="0D0D0D" w:themeColor="text1" w:themeTint="F2"/>
      <w:sz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5D"/>
  </w:style>
  <w:style w:type="paragraph" w:styleId="ListParagraph">
    <w:name w:val="List Paragraph"/>
    <w:basedOn w:val="Normal"/>
    <w:link w:val="ListParagraphChar"/>
    <w:uiPriority w:val="34"/>
    <w:qFormat/>
    <w:rsid w:val="007D29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295D"/>
  </w:style>
  <w:style w:type="paragraph" w:styleId="Header">
    <w:name w:val="header"/>
    <w:basedOn w:val="Normal"/>
    <w:link w:val="HeaderChar"/>
    <w:uiPriority w:val="99"/>
    <w:unhideWhenUsed/>
    <w:rsid w:val="0084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B5"/>
  </w:style>
  <w:style w:type="character" w:styleId="CommentReference">
    <w:name w:val="annotation reference"/>
    <w:basedOn w:val="DefaultParagraphFont"/>
    <w:uiPriority w:val="99"/>
    <w:semiHidden/>
    <w:unhideWhenUsed/>
    <w:rsid w:val="0087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12E3B-C587-45A1-B154-81CD5A347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C873B-DA64-4C77-9AA1-9832BC516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EE54-8CB1-4C05-8DDF-06E79A6D9A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4</cp:revision>
  <dcterms:created xsi:type="dcterms:W3CDTF">2021-06-09T06:28:00Z</dcterms:created>
  <dcterms:modified xsi:type="dcterms:W3CDTF">2021-06-10T05:53:00Z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